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ind w:firstLine="851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30 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 Ханты-Мансийского судебного района дело об административном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479</w:t>
      </w:r>
      <w:r>
        <w:rPr>
          <w:rFonts w:ascii="Times New Roman" w:eastAsia="Times New Roman" w:hAnsi="Times New Roman" w:cs="Times New Roman"/>
          <w:b/>
          <w:bCs/>
        </w:rPr>
        <w:t>-2801/202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ч.1 ст.19.7.5-1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>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Захаровой Виктории Александровны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Индивидуальный предприниматель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Захарова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нарушении </w:t>
      </w:r>
      <w:r>
        <w:rPr>
          <w:rFonts w:ascii="Times New Roman" w:eastAsia="Times New Roman" w:hAnsi="Times New Roman" w:cs="Times New Roman"/>
        </w:rPr>
        <w:t>требования ст.8 Федерального Закона от 26.12.2008 №294-ФЗ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представила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dst100108" w:history="1">
        <w:r>
          <w:rPr>
            <w:rFonts w:ascii="Times New Roman" w:eastAsia="Times New Roman" w:hAnsi="Times New Roman" w:cs="Times New Roman"/>
            <w:color w:val="0000EE"/>
          </w:rPr>
          <w:t>уведомления</w:t>
        </w:r>
      </w:hyperlink>
      <w:r>
        <w:rPr>
          <w:rFonts w:ascii="Times New Roman" w:eastAsia="Times New Roman" w:hAnsi="Times New Roman" w:cs="Times New Roman"/>
        </w:rPr>
        <w:t xml:space="preserve"> о начале осуществления пр</w:t>
      </w:r>
      <w:r>
        <w:rPr>
          <w:rFonts w:ascii="Times New Roman" w:eastAsia="Times New Roman" w:hAnsi="Times New Roman" w:cs="Times New Roman"/>
        </w:rPr>
        <w:t xml:space="preserve">едпринимательской деятельности, </w:t>
      </w:r>
      <w:r>
        <w:rPr>
          <w:rFonts w:ascii="Times New Roman" w:eastAsia="Times New Roman" w:hAnsi="Times New Roman" w:cs="Times New Roman"/>
        </w:rPr>
        <w:t xml:space="preserve">совершив своими действиями </w:t>
      </w:r>
      <w:r>
        <w:rPr>
          <w:rFonts w:ascii="Times New Roman" w:eastAsia="Times New Roman" w:hAnsi="Times New Roman" w:cs="Times New Roman"/>
        </w:rPr>
        <w:t>24.03.2025 в 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 59</w:t>
      </w:r>
      <w:r>
        <w:rPr>
          <w:rFonts w:ascii="Times New Roman" w:eastAsia="Times New Roman" w:hAnsi="Times New Roman" w:cs="Times New Roman"/>
        </w:rPr>
        <w:t xml:space="preserve"> минуту правонарушение, предусмотренное ст.19.7</w:t>
      </w:r>
      <w:r>
        <w:rPr>
          <w:rFonts w:ascii="Times New Roman" w:eastAsia="Times New Roman" w:hAnsi="Times New Roman" w:cs="Times New Roman"/>
        </w:rPr>
        <w:t>.5-1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Захарова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явилась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образом. Ходатайство об отложении рассмотрения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поступило, уважительная причина его неявки судом не установлена. Предоставленной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защитника</w:t>
      </w:r>
      <w:r>
        <w:rPr>
          <w:rFonts w:ascii="Times New Roman" w:eastAsia="Times New Roman" w:hAnsi="Times New Roman" w:cs="Times New Roman"/>
        </w:rPr>
        <w:t>, будучи извещенн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 xml:space="preserve">о судебном </w:t>
      </w:r>
      <w:r>
        <w:rPr>
          <w:rFonts w:ascii="Times New Roman" w:eastAsia="Times New Roman" w:hAnsi="Times New Roman" w:cs="Times New Roman"/>
        </w:rPr>
        <w:t>заседании,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силу ч. 1 ст. 19.7.5-1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противоправным и наказуемым признается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</w:t>
      </w:r>
      <w:r>
        <w:rPr>
          <w:rFonts w:ascii="Times New Roman" w:eastAsia="Times New Roman" w:hAnsi="Times New Roman" w:cs="Times New Roman"/>
        </w:rPr>
        <w:t>едомления является обязательным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Индивидуальный предприниматель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Захарова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представила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dst100108" w:history="1">
        <w:r>
          <w:rPr>
            <w:rFonts w:ascii="Times New Roman" w:eastAsia="Times New Roman" w:hAnsi="Times New Roman" w:cs="Times New Roman"/>
            <w:color w:val="0000EE"/>
          </w:rPr>
          <w:t>уведомления</w:t>
        </w:r>
      </w:hyperlink>
      <w:r>
        <w:rPr>
          <w:rFonts w:ascii="Times New Roman" w:eastAsia="Times New Roman" w:hAnsi="Times New Roman" w:cs="Times New Roman"/>
        </w:rPr>
        <w:t xml:space="preserve"> о начале осуществления пр</w:t>
      </w:r>
      <w:r>
        <w:rPr>
          <w:rFonts w:ascii="Times New Roman" w:eastAsia="Times New Roman" w:hAnsi="Times New Roman" w:cs="Times New Roman"/>
        </w:rPr>
        <w:t>едпринимательской деятельности</w:t>
      </w:r>
      <w:r>
        <w:rPr>
          <w:rFonts w:ascii="Times New Roman" w:eastAsia="Times New Roman" w:hAnsi="Times New Roman" w:cs="Times New Roman"/>
        </w:rPr>
        <w:t>, указанные обстоятельства подтверждаются исследованными судом материалами дела: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нарушении </w:t>
      </w:r>
      <w:r>
        <w:rPr>
          <w:rFonts w:ascii="Times New Roman" w:eastAsia="Times New Roman" w:hAnsi="Times New Roman" w:cs="Times New Roman"/>
        </w:rPr>
        <w:t xml:space="preserve">№02-100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06.05.2025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заданием уполномоченного должностного лица Управления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Тюменской области о проведении выездного обследования без взаимодей</w:t>
      </w:r>
      <w:r>
        <w:rPr>
          <w:rFonts w:ascii="Times New Roman" w:eastAsia="Times New Roman" w:hAnsi="Times New Roman" w:cs="Times New Roman"/>
        </w:rPr>
        <w:t>ствия №02-244 от 07.03.2025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протоколом осмотра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30.04.2025 </w:t>
      </w:r>
      <w:r>
        <w:rPr>
          <w:rFonts w:ascii="Times New Roman" w:eastAsia="Times New Roman" w:hAnsi="Times New Roman" w:cs="Times New Roman"/>
        </w:rPr>
        <w:t>г.,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актом </w:t>
      </w:r>
      <w:r>
        <w:rPr>
          <w:rFonts w:ascii="Times New Roman" w:eastAsia="Times New Roman" w:hAnsi="Times New Roman" w:cs="Times New Roman"/>
        </w:rPr>
        <w:t>внеплановой выездной проверки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06.05.2025</w:t>
      </w:r>
      <w:r>
        <w:rPr>
          <w:rFonts w:ascii="Times New Roman" w:eastAsia="Times New Roman" w:hAnsi="Times New Roman" w:cs="Times New Roman"/>
        </w:rPr>
        <w:t xml:space="preserve">г.,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информацией с сайта </w:t>
      </w:r>
      <w:r>
        <w:rPr>
          <w:rFonts w:ascii="Times New Roman" w:eastAsia="Times New Roman" w:hAnsi="Times New Roman" w:cs="Times New Roman"/>
        </w:rPr>
        <w:t>ЕИАС.Ропотребнадзора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карточкой регистрации контрольно-кассовой техники;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копией паспорта Захаровой В.А.;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договором аренды №443 от 06.03.2025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предписанием </w:t>
      </w:r>
      <w:r>
        <w:rPr>
          <w:rFonts w:ascii="Times New Roman" w:eastAsia="Times New Roman" w:hAnsi="Times New Roman" w:cs="Times New Roman"/>
        </w:rPr>
        <w:t>о проведении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№332-01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актом по результатам контрольного (надзорного) мероприятия без взаимодействия с контролируемым лицом в виде выездного обследования №6111/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 14.04.2025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уведомлением о проведении внеплановой выездной проверки №02-00235 от 22.04.2025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видеозаписью;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решением о проведении </w:t>
      </w:r>
      <w:r>
        <w:rPr>
          <w:rFonts w:ascii="Times New Roman" w:eastAsia="Times New Roman" w:hAnsi="Times New Roman" w:cs="Times New Roman"/>
        </w:rPr>
        <w:t>внеплановой выездной проверки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22.04.2025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№02-00235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выпиской из ЕГРИП в отношении ИП </w:t>
      </w:r>
      <w:r>
        <w:rPr>
          <w:rFonts w:ascii="Times New Roman" w:eastAsia="Times New Roman" w:hAnsi="Times New Roman" w:cs="Times New Roman"/>
        </w:rPr>
        <w:t>Захаровой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Захаровой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индивидуальным предпринимателем уведомления о начале осуществления предпринимательской деятельности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Захаровой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</w:t>
      </w:r>
      <w:r>
        <w:rPr>
          <w:rFonts w:ascii="Times New Roman" w:eastAsia="Times New Roman" w:hAnsi="Times New Roman" w:cs="Times New Roman"/>
        </w:rPr>
        <w:t>ья квалифицирует по ч.1 ст. 19.7.5-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</w:rPr>
        <w:t>23.1.,</w:t>
      </w:r>
      <w:r>
        <w:rPr>
          <w:rFonts w:ascii="Times New Roman" w:eastAsia="Times New Roman" w:hAnsi="Times New Roman" w:cs="Times New Roman"/>
        </w:rPr>
        <w:t xml:space="preserve"> 29.5, 29.6, 29.10 КоАП РФ, мировой судья,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  <w:b/>
          <w:bCs/>
        </w:rPr>
        <w:t>Захарову Викторию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</w:t>
      </w:r>
      <w:r>
        <w:rPr>
          <w:rFonts w:ascii="Times New Roman" w:eastAsia="Times New Roman" w:hAnsi="Times New Roman" w:cs="Times New Roman"/>
        </w:rPr>
        <w:t>ия, предусмотренного ч.1 ст.19.7.5-1</w:t>
      </w:r>
      <w:r>
        <w:rPr>
          <w:rFonts w:ascii="Times New Roman" w:eastAsia="Times New Roman" w:hAnsi="Times New Roman" w:cs="Times New Roman"/>
        </w:rPr>
        <w:t xml:space="preserve"> КоАП РФ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000 рублей.</w:t>
      </w:r>
      <w:r>
        <w:rPr>
          <w:rFonts w:ascii="Times New Roman" w:eastAsia="Times New Roman" w:hAnsi="Times New Roman" w:cs="Times New Roman"/>
        </w:rPr>
        <w:t xml:space="preserve">                          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</w:t>
      </w:r>
      <w:r>
        <w:rPr>
          <w:rFonts w:ascii="Times New Roman" w:eastAsia="Times New Roman" w:hAnsi="Times New Roman" w:cs="Times New Roman"/>
        </w:rPr>
        <w:t xml:space="preserve">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его копии.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КБК 72011601193010005140, УИН </w:t>
      </w:r>
      <w:r>
        <w:rPr>
          <w:rFonts w:ascii="Times New Roman" w:eastAsia="Times New Roman" w:hAnsi="Times New Roman" w:cs="Times New Roman"/>
        </w:rPr>
        <w:t>0412365400285004792519109</w:t>
      </w:r>
    </w:p>
    <w:p>
      <w:pPr>
        <w:spacing w:before="0" w:after="0"/>
        <w:ind w:firstLine="851"/>
      </w:pPr>
    </w:p>
    <w:p>
      <w:pPr>
        <w:spacing w:before="0" w:after="0"/>
        <w:ind w:left="142" w:hanging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А.В.Худ</w:t>
      </w:r>
      <w:r>
        <w:rPr>
          <w:rFonts w:ascii="Times New Roman" w:eastAsia="Times New Roman" w:hAnsi="Times New Roman" w:cs="Times New Roman"/>
        </w:rPr>
        <w:t>яков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left="142" w:hanging="142"/>
      </w:pPr>
      <w:r>
        <w:rPr>
          <w:rStyle w:val="cat-UserDefinedgrp-33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 w:hanging="142"/>
      </w:pPr>
      <w:r>
        <w:rPr>
          <w:rFonts w:ascii="Times New Roman" w:eastAsia="Times New Roman" w:hAnsi="Times New Roman" w:cs="Times New Roman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1235/b59838062af93503b775fb359998123eea346f2b/" TargetMode="External" /><Relationship Id="rId5" Type="http://schemas.openxmlformats.org/officeDocument/2006/relationships/hyperlink" Target="file: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